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6E3E" w:rsidRDefault="006A6E3E" w:rsidP="006A6E3E">
      <w:pPr>
        <w:jc w:val="center"/>
        <w:rPr>
          <w:rFonts w:ascii="Times New Roman" w:hAnsi="Times New Roman" w:cs="Times New Roman"/>
          <w:b/>
          <w:sz w:val="24"/>
          <w:szCs w:val="24"/>
        </w:rPr>
      </w:pPr>
    </w:p>
    <w:p w:rsidR="006A6E3E" w:rsidRDefault="006A6E3E" w:rsidP="006A6E3E">
      <w:pPr>
        <w:jc w:val="center"/>
        <w:rPr>
          <w:rFonts w:ascii="Times New Roman" w:hAnsi="Times New Roman" w:cs="Times New Roman"/>
          <w:b/>
          <w:sz w:val="24"/>
          <w:szCs w:val="24"/>
        </w:rPr>
      </w:pPr>
    </w:p>
    <w:p w:rsidR="006A6E3E" w:rsidRDefault="006A6E3E" w:rsidP="006A6E3E">
      <w:pPr>
        <w:jc w:val="center"/>
        <w:rPr>
          <w:rFonts w:ascii="Times New Roman" w:hAnsi="Times New Roman" w:cs="Times New Roman"/>
          <w:b/>
          <w:sz w:val="24"/>
          <w:szCs w:val="24"/>
        </w:rPr>
      </w:pPr>
    </w:p>
    <w:p w:rsidR="006A6E3E" w:rsidRDefault="006A6E3E" w:rsidP="006A6E3E">
      <w:pPr>
        <w:jc w:val="center"/>
        <w:rPr>
          <w:rFonts w:ascii="Times New Roman" w:hAnsi="Times New Roman" w:cs="Times New Roman"/>
          <w:b/>
          <w:sz w:val="24"/>
          <w:szCs w:val="24"/>
        </w:rPr>
      </w:pPr>
    </w:p>
    <w:p w:rsidR="006A6E3E" w:rsidRDefault="006A6E3E" w:rsidP="006A6E3E">
      <w:pPr>
        <w:jc w:val="center"/>
        <w:rPr>
          <w:rFonts w:ascii="Times New Roman" w:hAnsi="Times New Roman" w:cs="Times New Roman"/>
          <w:b/>
          <w:sz w:val="24"/>
          <w:szCs w:val="24"/>
        </w:rPr>
      </w:pPr>
    </w:p>
    <w:p w:rsidR="006A6E3E" w:rsidRDefault="006A6E3E" w:rsidP="006A6E3E">
      <w:pPr>
        <w:jc w:val="center"/>
        <w:rPr>
          <w:rFonts w:ascii="Times New Roman" w:hAnsi="Times New Roman" w:cs="Times New Roman"/>
          <w:b/>
          <w:sz w:val="24"/>
          <w:szCs w:val="24"/>
        </w:rPr>
      </w:pPr>
    </w:p>
    <w:p w:rsidR="006A6E3E" w:rsidRDefault="006A6E3E" w:rsidP="006A6E3E">
      <w:pPr>
        <w:jc w:val="center"/>
        <w:rPr>
          <w:rFonts w:ascii="Times New Roman" w:hAnsi="Times New Roman" w:cs="Times New Roman"/>
          <w:b/>
          <w:sz w:val="24"/>
          <w:szCs w:val="24"/>
        </w:rPr>
      </w:pPr>
      <w:r w:rsidRPr="006A6E3E">
        <w:rPr>
          <w:rFonts w:ascii="Times New Roman" w:hAnsi="Times New Roman" w:cs="Times New Roman"/>
          <w:b/>
          <w:sz w:val="24"/>
          <w:szCs w:val="24"/>
        </w:rPr>
        <w:t>The Industrial Age</w:t>
      </w:r>
    </w:p>
    <w:p w:rsidR="006A6E3E" w:rsidRDefault="006A6E3E" w:rsidP="006A6E3E">
      <w:pPr>
        <w:jc w:val="center"/>
        <w:rPr>
          <w:rFonts w:ascii="Times New Roman" w:hAnsi="Times New Roman" w:cs="Times New Roman"/>
          <w:b/>
          <w:sz w:val="24"/>
          <w:szCs w:val="24"/>
        </w:rPr>
      </w:pPr>
    </w:p>
    <w:p w:rsidR="006A6E3E" w:rsidRDefault="006A6E3E" w:rsidP="006A6E3E">
      <w:pPr>
        <w:jc w:val="center"/>
        <w:rPr>
          <w:rFonts w:ascii="Times New Roman" w:hAnsi="Times New Roman" w:cs="Times New Roman"/>
          <w:b/>
          <w:sz w:val="24"/>
          <w:szCs w:val="24"/>
        </w:rPr>
      </w:pPr>
    </w:p>
    <w:p w:rsidR="006A6E3E" w:rsidRPr="006A6E3E" w:rsidRDefault="006A6E3E" w:rsidP="006A6E3E">
      <w:pPr>
        <w:jc w:val="center"/>
        <w:rPr>
          <w:rFonts w:ascii="Times New Roman" w:hAnsi="Times New Roman" w:cs="Times New Roman"/>
          <w:sz w:val="24"/>
          <w:szCs w:val="24"/>
        </w:rPr>
      </w:pPr>
      <w:r w:rsidRPr="006A6E3E">
        <w:rPr>
          <w:rFonts w:ascii="Times New Roman" w:hAnsi="Times New Roman" w:cs="Times New Roman"/>
          <w:sz w:val="24"/>
          <w:szCs w:val="24"/>
        </w:rPr>
        <w:t xml:space="preserve">Student’s </w:t>
      </w:r>
      <w:r w:rsidR="00F87C35" w:rsidRPr="006A6E3E">
        <w:rPr>
          <w:rFonts w:ascii="Times New Roman" w:hAnsi="Times New Roman" w:cs="Times New Roman"/>
          <w:sz w:val="24"/>
          <w:szCs w:val="24"/>
        </w:rPr>
        <w:t>Name</w:t>
      </w:r>
    </w:p>
    <w:p w:rsidR="006A6E3E" w:rsidRPr="006A6E3E" w:rsidRDefault="006A6E3E" w:rsidP="006A6E3E">
      <w:pPr>
        <w:jc w:val="center"/>
        <w:rPr>
          <w:rFonts w:ascii="Times New Roman" w:hAnsi="Times New Roman" w:cs="Times New Roman"/>
          <w:sz w:val="24"/>
          <w:szCs w:val="24"/>
        </w:rPr>
      </w:pPr>
      <w:r w:rsidRPr="006A6E3E">
        <w:rPr>
          <w:rFonts w:ascii="Times New Roman" w:hAnsi="Times New Roman" w:cs="Times New Roman"/>
          <w:sz w:val="24"/>
          <w:szCs w:val="24"/>
        </w:rPr>
        <w:t>Institution</w:t>
      </w:r>
    </w:p>
    <w:p w:rsidR="006A6E3E" w:rsidRPr="006A6E3E" w:rsidRDefault="006A6E3E" w:rsidP="006A6E3E">
      <w:pPr>
        <w:jc w:val="center"/>
        <w:rPr>
          <w:rFonts w:ascii="Times New Roman" w:hAnsi="Times New Roman" w:cs="Times New Roman"/>
          <w:sz w:val="24"/>
          <w:szCs w:val="24"/>
        </w:rPr>
      </w:pPr>
      <w:r w:rsidRPr="006A6E3E">
        <w:rPr>
          <w:rFonts w:ascii="Times New Roman" w:hAnsi="Times New Roman" w:cs="Times New Roman"/>
          <w:sz w:val="24"/>
          <w:szCs w:val="24"/>
        </w:rPr>
        <w:t>Course</w:t>
      </w:r>
    </w:p>
    <w:p w:rsidR="006A6E3E" w:rsidRPr="006A6E3E" w:rsidRDefault="006A6E3E" w:rsidP="006A6E3E">
      <w:pPr>
        <w:jc w:val="center"/>
        <w:rPr>
          <w:rFonts w:ascii="Times New Roman" w:hAnsi="Times New Roman" w:cs="Times New Roman"/>
          <w:sz w:val="24"/>
          <w:szCs w:val="24"/>
        </w:rPr>
      </w:pPr>
      <w:r w:rsidRPr="006A6E3E">
        <w:rPr>
          <w:rFonts w:ascii="Times New Roman" w:hAnsi="Times New Roman" w:cs="Times New Roman"/>
          <w:sz w:val="24"/>
          <w:szCs w:val="24"/>
        </w:rPr>
        <w:t xml:space="preserve">Instructor’s </w:t>
      </w:r>
      <w:r w:rsidR="00F87C35" w:rsidRPr="006A6E3E">
        <w:rPr>
          <w:rFonts w:ascii="Times New Roman" w:hAnsi="Times New Roman" w:cs="Times New Roman"/>
          <w:sz w:val="24"/>
          <w:szCs w:val="24"/>
        </w:rPr>
        <w:t>N</w:t>
      </w:r>
      <w:bookmarkStart w:id="0" w:name="_GoBack"/>
      <w:bookmarkEnd w:id="0"/>
      <w:r w:rsidR="00F87C35" w:rsidRPr="006A6E3E">
        <w:rPr>
          <w:rFonts w:ascii="Times New Roman" w:hAnsi="Times New Roman" w:cs="Times New Roman"/>
          <w:sz w:val="24"/>
          <w:szCs w:val="24"/>
        </w:rPr>
        <w:t>ame</w:t>
      </w:r>
    </w:p>
    <w:p w:rsidR="006A6E3E" w:rsidRPr="006A6E3E" w:rsidRDefault="006A6E3E" w:rsidP="006A6E3E">
      <w:pPr>
        <w:jc w:val="center"/>
        <w:rPr>
          <w:rFonts w:ascii="Times New Roman" w:hAnsi="Times New Roman" w:cs="Times New Roman"/>
          <w:sz w:val="24"/>
          <w:szCs w:val="24"/>
        </w:rPr>
      </w:pPr>
      <w:r w:rsidRPr="006A6E3E">
        <w:rPr>
          <w:rFonts w:ascii="Times New Roman" w:hAnsi="Times New Roman" w:cs="Times New Roman"/>
          <w:sz w:val="24"/>
          <w:szCs w:val="24"/>
        </w:rPr>
        <w:t>Date</w:t>
      </w:r>
    </w:p>
    <w:p w:rsidR="006A6E3E" w:rsidRDefault="00F87C35">
      <w:pPr>
        <w:rPr>
          <w:rFonts w:ascii="Times New Roman" w:hAnsi="Times New Roman" w:cs="Times New Roman"/>
          <w:b/>
          <w:sz w:val="24"/>
          <w:szCs w:val="24"/>
        </w:rPr>
      </w:pPr>
      <w:r>
        <w:rPr>
          <w:rFonts w:ascii="Times New Roman" w:hAnsi="Times New Roman" w:cs="Times New Roman"/>
          <w:b/>
          <w:sz w:val="24"/>
          <w:szCs w:val="24"/>
        </w:rPr>
        <w:br w:type="page"/>
      </w:r>
    </w:p>
    <w:p w:rsidR="006A6E3E" w:rsidRDefault="006A6E3E" w:rsidP="00992DD1">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The Industrial Age </w:t>
      </w:r>
    </w:p>
    <w:p w:rsidR="00992DD1" w:rsidRPr="00992DD1" w:rsidRDefault="006A6E3E" w:rsidP="006A6E3E">
      <w:pPr>
        <w:spacing w:line="480" w:lineRule="auto"/>
        <w:rPr>
          <w:rFonts w:ascii="Times New Roman" w:hAnsi="Times New Roman" w:cs="Times New Roman"/>
          <w:b/>
          <w:sz w:val="24"/>
          <w:szCs w:val="24"/>
        </w:rPr>
      </w:pPr>
      <w:r>
        <w:rPr>
          <w:rFonts w:ascii="Times New Roman" w:hAnsi="Times New Roman" w:cs="Times New Roman"/>
          <w:b/>
          <w:sz w:val="24"/>
          <w:szCs w:val="24"/>
        </w:rPr>
        <w:t>Part 1</w:t>
      </w:r>
    </w:p>
    <w:p w:rsidR="007A5B37" w:rsidRPr="00992DD1" w:rsidRDefault="00992DD1" w:rsidP="00992DD1">
      <w:pPr>
        <w:spacing w:after="0" w:line="480" w:lineRule="auto"/>
        <w:ind w:firstLine="720"/>
        <w:contextualSpacing/>
        <w:rPr>
          <w:rFonts w:ascii="Times New Roman" w:hAnsi="Times New Roman" w:cs="Times New Roman"/>
          <w:sz w:val="24"/>
          <w:szCs w:val="24"/>
        </w:rPr>
      </w:pPr>
      <w:r w:rsidRPr="00992DD1">
        <w:rPr>
          <w:rFonts w:ascii="Times New Roman" w:hAnsi="Times New Roman" w:cs="Times New Roman"/>
          <w:sz w:val="24"/>
          <w:szCs w:val="24"/>
        </w:rPr>
        <w:t>The state should have educated the poor and the working class people for communities to benefit from industrialization. The industries established needed skilled workforce, which most people lacked, resulting in high poverty levels</w:t>
      </w:r>
      <w:r w:rsidR="00F832B9" w:rsidRPr="00992DD1">
        <w:rPr>
          <w:rFonts w:ascii="Times New Roman" w:hAnsi="Times New Roman" w:cs="Times New Roman"/>
          <w:sz w:val="24"/>
          <w:szCs w:val="24"/>
        </w:rPr>
        <w:t xml:space="preserve"> (Engels, 1841).</w:t>
      </w:r>
      <w:r w:rsidRPr="00992DD1">
        <w:rPr>
          <w:rFonts w:ascii="Times New Roman" w:hAnsi="Times New Roman" w:cs="Times New Roman"/>
          <w:sz w:val="24"/>
          <w:szCs w:val="24"/>
        </w:rPr>
        <w:t xml:space="preserve"> Large numbers of people moved to urban areas to seek em</w:t>
      </w:r>
      <w:r w:rsidR="006A6E3E">
        <w:rPr>
          <w:rFonts w:ascii="Times New Roman" w:hAnsi="Times New Roman" w:cs="Times New Roman"/>
          <w:sz w:val="24"/>
          <w:szCs w:val="24"/>
        </w:rPr>
        <w:t xml:space="preserve">ployment but did not qualify. </w:t>
      </w:r>
      <w:r w:rsidRPr="00992DD1">
        <w:rPr>
          <w:rFonts w:ascii="Times New Roman" w:hAnsi="Times New Roman" w:cs="Times New Roman"/>
          <w:sz w:val="24"/>
          <w:szCs w:val="24"/>
        </w:rPr>
        <w:t xml:space="preserve">If the state invested in education, individuals would occupy the vacancies created by industrialization. The wages earned would thus be higher, improving their living </w:t>
      </w:r>
      <w:r w:rsidR="00F832B9" w:rsidRPr="00992DD1">
        <w:rPr>
          <w:rFonts w:ascii="Times New Roman" w:hAnsi="Times New Roman" w:cs="Times New Roman"/>
          <w:sz w:val="24"/>
          <w:szCs w:val="24"/>
        </w:rPr>
        <w:t>standards and</w:t>
      </w:r>
      <w:r w:rsidRPr="00992DD1">
        <w:rPr>
          <w:rFonts w:ascii="Times New Roman" w:hAnsi="Times New Roman" w:cs="Times New Roman"/>
          <w:sz w:val="24"/>
          <w:szCs w:val="24"/>
        </w:rPr>
        <w:t xml:space="preserve"> the general economy. </w:t>
      </w:r>
      <w:r w:rsidR="00681A1F" w:rsidRPr="00992DD1">
        <w:rPr>
          <w:rFonts w:ascii="Times New Roman" w:hAnsi="Times New Roman" w:cs="Times New Roman"/>
          <w:sz w:val="24"/>
          <w:szCs w:val="24"/>
        </w:rPr>
        <w:t xml:space="preserve">Education would also support innovation, and </w:t>
      </w:r>
      <w:r w:rsidR="00D754C4" w:rsidRPr="00992DD1">
        <w:rPr>
          <w:rFonts w:ascii="Times New Roman" w:hAnsi="Times New Roman" w:cs="Times New Roman"/>
          <w:sz w:val="24"/>
          <w:szCs w:val="24"/>
        </w:rPr>
        <w:t>in turn</w:t>
      </w:r>
      <w:r w:rsidR="00681A1F" w:rsidRPr="00992DD1">
        <w:rPr>
          <w:rFonts w:ascii="Times New Roman" w:hAnsi="Times New Roman" w:cs="Times New Roman"/>
          <w:sz w:val="24"/>
          <w:szCs w:val="24"/>
        </w:rPr>
        <w:t xml:space="preserve">, businesses would hire more </w:t>
      </w:r>
      <w:r w:rsidR="00D754C4" w:rsidRPr="00992DD1">
        <w:rPr>
          <w:rFonts w:ascii="Times New Roman" w:hAnsi="Times New Roman" w:cs="Times New Roman"/>
          <w:sz w:val="24"/>
          <w:szCs w:val="24"/>
        </w:rPr>
        <w:t>employees, thus</w:t>
      </w:r>
      <w:r w:rsidR="00681A1F" w:rsidRPr="00992DD1">
        <w:rPr>
          <w:rFonts w:ascii="Times New Roman" w:hAnsi="Times New Roman" w:cs="Times New Roman"/>
          <w:sz w:val="24"/>
          <w:szCs w:val="24"/>
        </w:rPr>
        <w:t xml:space="preserve"> eradicating poverty.</w:t>
      </w:r>
    </w:p>
    <w:p w:rsidR="00981777" w:rsidRPr="00992DD1" w:rsidRDefault="00992DD1" w:rsidP="00992DD1">
      <w:pPr>
        <w:spacing w:after="0" w:line="480" w:lineRule="auto"/>
        <w:ind w:firstLine="720"/>
        <w:contextualSpacing/>
        <w:rPr>
          <w:rFonts w:ascii="Times New Roman" w:hAnsi="Times New Roman" w:cs="Times New Roman"/>
          <w:sz w:val="24"/>
          <w:szCs w:val="24"/>
        </w:rPr>
      </w:pPr>
      <w:r w:rsidRPr="00992DD1">
        <w:rPr>
          <w:rFonts w:ascii="Times New Roman" w:hAnsi="Times New Roman" w:cs="Times New Roman"/>
          <w:sz w:val="24"/>
          <w:szCs w:val="24"/>
        </w:rPr>
        <w:t>To ensure better housing during the industrial age, the state should have enacted policies to ensure increased wages. People working in the industrial sectors n</w:t>
      </w:r>
      <w:r w:rsidR="006A6E3E">
        <w:rPr>
          <w:rFonts w:ascii="Times New Roman" w:hAnsi="Times New Roman" w:cs="Times New Roman"/>
          <w:sz w:val="24"/>
          <w:szCs w:val="24"/>
        </w:rPr>
        <w:t xml:space="preserve">eeded shelter, as described by </w:t>
      </w:r>
      <w:r w:rsidRPr="00992DD1">
        <w:rPr>
          <w:rFonts w:ascii="Times New Roman" w:hAnsi="Times New Roman" w:cs="Times New Roman"/>
          <w:sz w:val="24"/>
          <w:szCs w:val="24"/>
        </w:rPr>
        <w:t xml:space="preserve">Munford </w:t>
      </w:r>
      <w:r w:rsidR="006A6E3E">
        <w:rPr>
          <w:rFonts w:ascii="Times New Roman" w:hAnsi="Times New Roman" w:cs="Times New Roman"/>
          <w:sz w:val="24"/>
          <w:szCs w:val="24"/>
        </w:rPr>
        <w:t>(</w:t>
      </w:r>
      <w:r w:rsidRPr="00992DD1">
        <w:rPr>
          <w:rFonts w:ascii="Times New Roman" w:hAnsi="Times New Roman" w:cs="Times New Roman"/>
          <w:sz w:val="24"/>
          <w:szCs w:val="24"/>
        </w:rPr>
        <w:t xml:space="preserve">1961). However, the amount paid was too little to meet the need while the capitalists lived extravagant lives. </w:t>
      </w:r>
      <w:r w:rsidR="006A6E3E">
        <w:rPr>
          <w:rFonts w:ascii="Times New Roman" w:hAnsi="Times New Roman" w:cs="Times New Roman"/>
          <w:sz w:val="24"/>
          <w:szCs w:val="24"/>
        </w:rPr>
        <w:t>Guaranteeing</w:t>
      </w:r>
      <w:r w:rsidRPr="00992DD1">
        <w:rPr>
          <w:rFonts w:ascii="Times New Roman" w:hAnsi="Times New Roman" w:cs="Times New Roman"/>
          <w:sz w:val="24"/>
          <w:szCs w:val="24"/>
        </w:rPr>
        <w:t xml:space="preserve"> better wages would empower the people to live in </w:t>
      </w:r>
      <w:r w:rsidR="00F832B9" w:rsidRPr="00992DD1">
        <w:rPr>
          <w:rFonts w:ascii="Times New Roman" w:hAnsi="Times New Roman" w:cs="Times New Roman"/>
          <w:sz w:val="24"/>
          <w:szCs w:val="24"/>
        </w:rPr>
        <w:t>comfortable and</w:t>
      </w:r>
      <w:r w:rsidRPr="00992DD1">
        <w:rPr>
          <w:rFonts w:ascii="Times New Roman" w:hAnsi="Times New Roman" w:cs="Times New Roman"/>
          <w:sz w:val="24"/>
          <w:szCs w:val="24"/>
        </w:rPr>
        <w:t xml:space="preserve"> affordable places other than overcrowding in slums. </w:t>
      </w:r>
    </w:p>
    <w:p w:rsidR="00992DD1" w:rsidRDefault="00992DD1" w:rsidP="00992DD1">
      <w:pPr>
        <w:spacing w:line="480" w:lineRule="auto"/>
        <w:rPr>
          <w:rFonts w:ascii="Times New Roman" w:hAnsi="Times New Roman" w:cs="Times New Roman"/>
          <w:sz w:val="24"/>
          <w:szCs w:val="24"/>
        </w:rPr>
      </w:pPr>
    </w:p>
    <w:p w:rsidR="00992DD1" w:rsidRDefault="00992DD1" w:rsidP="00992DD1">
      <w:pPr>
        <w:spacing w:line="480" w:lineRule="auto"/>
        <w:rPr>
          <w:rFonts w:ascii="Times New Roman" w:hAnsi="Times New Roman" w:cs="Times New Roman"/>
          <w:sz w:val="24"/>
          <w:szCs w:val="24"/>
        </w:rPr>
      </w:pPr>
    </w:p>
    <w:p w:rsidR="00992DD1" w:rsidRDefault="00992DD1" w:rsidP="00992DD1">
      <w:pPr>
        <w:spacing w:line="480" w:lineRule="auto"/>
        <w:rPr>
          <w:rFonts w:ascii="Times New Roman" w:hAnsi="Times New Roman" w:cs="Times New Roman"/>
          <w:sz w:val="24"/>
          <w:szCs w:val="24"/>
        </w:rPr>
      </w:pPr>
    </w:p>
    <w:p w:rsidR="00992DD1" w:rsidRDefault="00992DD1" w:rsidP="00992DD1">
      <w:pPr>
        <w:spacing w:line="480" w:lineRule="auto"/>
        <w:rPr>
          <w:rFonts w:ascii="Times New Roman" w:hAnsi="Times New Roman" w:cs="Times New Roman"/>
          <w:sz w:val="24"/>
          <w:szCs w:val="24"/>
        </w:rPr>
      </w:pPr>
    </w:p>
    <w:p w:rsidR="00291508" w:rsidRDefault="00291508">
      <w:pPr>
        <w:rPr>
          <w:rFonts w:ascii="Times New Roman" w:hAnsi="Times New Roman" w:cs="Times New Roman"/>
          <w:b/>
          <w:sz w:val="24"/>
          <w:szCs w:val="24"/>
        </w:rPr>
      </w:pPr>
      <w:r>
        <w:rPr>
          <w:rFonts w:ascii="Times New Roman" w:hAnsi="Times New Roman" w:cs="Times New Roman"/>
          <w:b/>
          <w:sz w:val="24"/>
          <w:szCs w:val="24"/>
        </w:rPr>
        <w:br w:type="page"/>
      </w:r>
    </w:p>
    <w:p w:rsidR="00F832B9" w:rsidRPr="006A6E3E" w:rsidRDefault="00992DD1" w:rsidP="00992DD1">
      <w:pPr>
        <w:spacing w:line="480" w:lineRule="auto"/>
        <w:jc w:val="center"/>
        <w:rPr>
          <w:rFonts w:ascii="Times New Roman" w:hAnsi="Times New Roman" w:cs="Times New Roman"/>
          <w:b/>
          <w:sz w:val="24"/>
          <w:szCs w:val="24"/>
        </w:rPr>
      </w:pPr>
      <w:r w:rsidRPr="006A6E3E">
        <w:rPr>
          <w:rFonts w:ascii="Times New Roman" w:hAnsi="Times New Roman" w:cs="Times New Roman"/>
          <w:b/>
          <w:sz w:val="24"/>
          <w:szCs w:val="24"/>
        </w:rPr>
        <w:lastRenderedPageBreak/>
        <w:t>References</w:t>
      </w:r>
    </w:p>
    <w:p w:rsidR="00F832B9" w:rsidRPr="00992DD1" w:rsidRDefault="00992DD1" w:rsidP="00992DD1">
      <w:pPr>
        <w:spacing w:after="0" w:line="480" w:lineRule="auto"/>
        <w:ind w:left="720" w:hanging="720"/>
        <w:contextualSpacing/>
        <w:rPr>
          <w:rFonts w:ascii="Times New Roman" w:hAnsi="Times New Roman" w:cs="Times New Roman"/>
          <w:sz w:val="24"/>
          <w:szCs w:val="24"/>
        </w:rPr>
      </w:pPr>
      <w:r w:rsidRPr="00992DD1">
        <w:rPr>
          <w:rFonts w:ascii="Times New Roman" w:hAnsi="Times New Roman" w:cs="Times New Roman"/>
          <w:sz w:val="24"/>
          <w:szCs w:val="24"/>
        </w:rPr>
        <w:t>Engels, F. (1841). The great towns. The city reader, 46-55.</w:t>
      </w:r>
    </w:p>
    <w:p w:rsidR="00F832B9" w:rsidRPr="00992DD1" w:rsidRDefault="00992DD1" w:rsidP="00992DD1">
      <w:pPr>
        <w:spacing w:after="0" w:line="480" w:lineRule="auto"/>
        <w:ind w:left="720" w:hanging="720"/>
        <w:contextualSpacing/>
        <w:rPr>
          <w:rFonts w:ascii="Times New Roman" w:hAnsi="Times New Roman" w:cs="Times New Roman"/>
          <w:sz w:val="24"/>
          <w:szCs w:val="24"/>
        </w:rPr>
      </w:pPr>
      <w:r w:rsidRPr="00992DD1">
        <w:rPr>
          <w:rFonts w:ascii="Times New Roman" w:hAnsi="Times New Roman" w:cs="Times New Roman"/>
          <w:sz w:val="24"/>
          <w:szCs w:val="24"/>
        </w:rPr>
        <w:t>Mumford, L. (1961). The city in history: Its origins, its transformations, and its prospects (Vol.</w:t>
      </w:r>
      <w:r>
        <w:rPr>
          <w:rFonts w:ascii="Times New Roman" w:hAnsi="Times New Roman" w:cs="Times New Roman"/>
          <w:sz w:val="24"/>
          <w:szCs w:val="24"/>
        </w:rPr>
        <w:t xml:space="preserve"> </w:t>
      </w:r>
      <w:r w:rsidRPr="00992DD1">
        <w:rPr>
          <w:rFonts w:ascii="Times New Roman" w:hAnsi="Times New Roman" w:cs="Times New Roman"/>
          <w:sz w:val="24"/>
          <w:szCs w:val="24"/>
        </w:rPr>
        <w:t>67). Houghton Mifflin Harcourt.</w:t>
      </w:r>
    </w:p>
    <w:p w:rsidR="00681A1F" w:rsidRPr="00992DD1" w:rsidRDefault="00681A1F" w:rsidP="00992DD1">
      <w:pPr>
        <w:spacing w:line="480" w:lineRule="auto"/>
        <w:rPr>
          <w:rFonts w:ascii="Times New Roman" w:hAnsi="Times New Roman" w:cs="Times New Roman"/>
          <w:sz w:val="24"/>
          <w:szCs w:val="24"/>
        </w:rPr>
      </w:pPr>
    </w:p>
    <w:sectPr w:rsidR="00681A1F" w:rsidRPr="00992DD1" w:rsidSect="00992DD1">
      <w:headerReference w:type="default" r:id="rId6"/>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6D27" w:rsidRDefault="00876D27" w:rsidP="006A6E3E">
      <w:pPr>
        <w:spacing w:after="0" w:line="240" w:lineRule="auto"/>
      </w:pPr>
      <w:r>
        <w:separator/>
      </w:r>
    </w:p>
  </w:endnote>
  <w:endnote w:type="continuationSeparator" w:id="0">
    <w:p w:rsidR="00876D27" w:rsidRDefault="00876D27" w:rsidP="006A6E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6D27" w:rsidRDefault="00876D27" w:rsidP="006A6E3E">
      <w:pPr>
        <w:spacing w:after="0" w:line="240" w:lineRule="auto"/>
      </w:pPr>
      <w:r>
        <w:separator/>
      </w:r>
    </w:p>
  </w:footnote>
  <w:footnote w:type="continuationSeparator" w:id="0">
    <w:p w:rsidR="00876D27" w:rsidRDefault="00876D27" w:rsidP="006A6E3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603911321"/>
      <w:docPartObj>
        <w:docPartGallery w:val="Page Numbers (Top of Page)"/>
        <w:docPartUnique/>
      </w:docPartObj>
    </w:sdtPr>
    <w:sdtEndPr>
      <w:rPr>
        <w:noProof/>
      </w:rPr>
    </w:sdtEndPr>
    <w:sdtContent>
      <w:p w:rsidR="006A6E3E" w:rsidRPr="006A6E3E" w:rsidRDefault="006A6E3E">
        <w:pPr>
          <w:pStyle w:val="Header"/>
          <w:jc w:val="right"/>
          <w:rPr>
            <w:rFonts w:ascii="Times New Roman" w:hAnsi="Times New Roman" w:cs="Times New Roman"/>
            <w:sz w:val="24"/>
            <w:szCs w:val="24"/>
          </w:rPr>
        </w:pPr>
        <w:r w:rsidRPr="006A6E3E">
          <w:rPr>
            <w:rFonts w:ascii="Times New Roman" w:hAnsi="Times New Roman" w:cs="Times New Roman"/>
            <w:sz w:val="24"/>
            <w:szCs w:val="24"/>
          </w:rPr>
          <w:fldChar w:fldCharType="begin"/>
        </w:r>
        <w:r w:rsidRPr="006A6E3E">
          <w:rPr>
            <w:rFonts w:ascii="Times New Roman" w:hAnsi="Times New Roman" w:cs="Times New Roman"/>
            <w:sz w:val="24"/>
            <w:szCs w:val="24"/>
          </w:rPr>
          <w:instrText xml:space="preserve"> PAGE   \* MERGEFORMAT </w:instrText>
        </w:r>
        <w:r w:rsidRPr="006A6E3E">
          <w:rPr>
            <w:rFonts w:ascii="Times New Roman" w:hAnsi="Times New Roman" w:cs="Times New Roman"/>
            <w:sz w:val="24"/>
            <w:szCs w:val="24"/>
          </w:rPr>
          <w:fldChar w:fldCharType="separate"/>
        </w:r>
        <w:r w:rsidR="00F87C35">
          <w:rPr>
            <w:rFonts w:ascii="Times New Roman" w:hAnsi="Times New Roman" w:cs="Times New Roman"/>
            <w:noProof/>
            <w:sz w:val="24"/>
            <w:szCs w:val="24"/>
          </w:rPr>
          <w:t>3</w:t>
        </w:r>
        <w:r w:rsidRPr="006A6E3E">
          <w:rPr>
            <w:rFonts w:ascii="Times New Roman" w:hAnsi="Times New Roman" w:cs="Times New Roman"/>
            <w:noProof/>
            <w:sz w:val="24"/>
            <w:szCs w:val="24"/>
          </w:rPr>
          <w:fldChar w:fldCharType="end"/>
        </w:r>
      </w:p>
    </w:sdtContent>
  </w:sdt>
  <w:p w:rsidR="006A6E3E" w:rsidRPr="006A6E3E" w:rsidRDefault="006A6E3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8AD"/>
    <w:rsid w:val="00017A45"/>
    <w:rsid w:val="00291508"/>
    <w:rsid w:val="00350C23"/>
    <w:rsid w:val="005618AD"/>
    <w:rsid w:val="00681A1F"/>
    <w:rsid w:val="006A6E3E"/>
    <w:rsid w:val="007A5B37"/>
    <w:rsid w:val="00876D27"/>
    <w:rsid w:val="008A571E"/>
    <w:rsid w:val="00981777"/>
    <w:rsid w:val="00992DD1"/>
    <w:rsid w:val="00D754C4"/>
    <w:rsid w:val="00F832B9"/>
    <w:rsid w:val="00F87C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967BCB9-3BFC-4BDA-B5E7-7D2115DFA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6E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6E3E"/>
  </w:style>
  <w:style w:type="paragraph" w:styleId="Footer">
    <w:name w:val="footer"/>
    <w:basedOn w:val="Normal"/>
    <w:link w:val="FooterChar"/>
    <w:uiPriority w:val="99"/>
    <w:unhideWhenUsed/>
    <w:rsid w:val="006A6E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6E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Pages>
  <Words>211</Words>
  <Characters>1206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LAPTOP</cp:lastModifiedBy>
  <cp:revision>5</cp:revision>
  <dcterms:created xsi:type="dcterms:W3CDTF">2020-09-12T08:51:00Z</dcterms:created>
  <dcterms:modified xsi:type="dcterms:W3CDTF">2020-09-12T11:18:00Z</dcterms:modified>
</cp:coreProperties>
</file>